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4" w:rsidRDefault="00E01DA4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</w:pP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</w:pP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</w:pP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</w:pP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</w:pPr>
    </w:p>
    <w:p w:rsidR="00CB4C41" w:rsidRPr="00386B1B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sz w:val="52"/>
          <w:szCs w:val="52"/>
        </w:rPr>
      </w:pPr>
      <w:r w:rsidRPr="00386B1B">
        <w:rPr>
          <w:sz w:val="52"/>
          <w:szCs w:val="52"/>
        </w:rPr>
        <w:t xml:space="preserve">Ανακοίνωση </w:t>
      </w: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sz w:val="44"/>
          <w:szCs w:val="44"/>
        </w:rPr>
      </w:pPr>
    </w:p>
    <w:p w:rsid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Ενημερώνουμε ότι οι </w:t>
      </w:r>
      <w:r w:rsidRPr="00CB4C41">
        <w:rPr>
          <w:sz w:val="44"/>
          <w:szCs w:val="44"/>
        </w:rPr>
        <w:t>βεβαιώσεις παρακολούθησης των     τμημάτων</w:t>
      </w:r>
      <w:r w:rsidRPr="00CB4C41">
        <w:rPr>
          <w:b/>
          <w:sz w:val="44"/>
          <w:szCs w:val="44"/>
        </w:rPr>
        <w:t xml:space="preserve"> Δια Βίου Μάθησης, </w:t>
      </w:r>
      <w:r>
        <w:rPr>
          <w:sz w:val="44"/>
          <w:szCs w:val="44"/>
        </w:rPr>
        <w:t>είναι έτοιμες, για όσους συμμετείχαν μέχρι και τον Ιούνιο του 2015.</w:t>
      </w:r>
    </w:p>
    <w:p w:rsidR="00CB4C41" w:rsidRPr="00CB4C41" w:rsidRDefault="00CB4C41" w:rsidP="00CB4C41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  <w:jc w:val="center"/>
        <w:rPr>
          <w:sz w:val="44"/>
          <w:szCs w:val="44"/>
        </w:rPr>
      </w:pPr>
      <w:r>
        <w:rPr>
          <w:sz w:val="44"/>
          <w:szCs w:val="44"/>
        </w:rPr>
        <w:t>Τις Βεβαιώσεις μπορούν οι ενδιαφερόμενοι, να παραλαμβάνουν με την Ταυτότητά τους, από την Δημοτική Βιβλιοθήκη, Σαμοθράκης 12, κάθε μέρα από Δευτέρα έως Παρασκευή, και ώρες από 9.00 έως 13.00</w:t>
      </w: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</w:p>
    <w:p w:rsidR="00543D86" w:rsidRDefault="00543D86" w:rsidP="00C929F7">
      <w:pPr>
        <w:pBdr>
          <w:left w:val="single" w:sz="4" w:space="31" w:color="auto"/>
        </w:pBdr>
        <w:tabs>
          <w:tab w:val="left" w:pos="0"/>
          <w:tab w:val="left" w:pos="142"/>
        </w:tabs>
        <w:ind w:left="-567" w:firstLine="709"/>
      </w:pPr>
      <w:r>
        <w:t xml:space="preserve">                                                                                                              </w:t>
      </w:r>
    </w:p>
    <w:sectPr w:rsidR="00543D86" w:rsidSect="00C929F7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7939"/>
    <w:rsid w:val="001C0FA2"/>
    <w:rsid w:val="001D408E"/>
    <w:rsid w:val="001E21C0"/>
    <w:rsid w:val="00386B1B"/>
    <w:rsid w:val="004D5056"/>
    <w:rsid w:val="00543D86"/>
    <w:rsid w:val="00597115"/>
    <w:rsid w:val="006414D3"/>
    <w:rsid w:val="00944C62"/>
    <w:rsid w:val="00947AF2"/>
    <w:rsid w:val="00BD7A5E"/>
    <w:rsid w:val="00BF7939"/>
    <w:rsid w:val="00C929F7"/>
    <w:rsid w:val="00CB4C41"/>
    <w:rsid w:val="00DF1D19"/>
    <w:rsid w:val="00E01DA4"/>
    <w:rsid w:val="00EA7F2C"/>
    <w:rsid w:val="00FD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2016-03-01T08:21:00Z</dcterms:created>
  <dcterms:modified xsi:type="dcterms:W3CDTF">2016-03-01T08:21:00Z</dcterms:modified>
</cp:coreProperties>
</file>